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8F6" w:rsidRPr="00F438F6" w:rsidRDefault="00F438F6" w:rsidP="00F438F6">
      <w:pPr>
        <w:spacing w:beforeAutospacing="1" w:after="0" w:line="284" w:lineRule="atLeast"/>
        <w:ind w:left="27"/>
        <w:textAlignment w:val="top"/>
        <w:rPr>
          <w:rFonts w:ascii="&amp;quot" w:eastAsia="Times New Roman" w:hAnsi="&amp;quot" w:cs="Times New Roman"/>
          <w:color w:val="414856"/>
          <w:sz w:val="19"/>
          <w:szCs w:val="19"/>
          <w:lang w:eastAsia="fr-FR"/>
        </w:rPr>
      </w:pPr>
    </w:p>
    <w:p w:rsidR="00F438F6" w:rsidRPr="00F438F6" w:rsidRDefault="00F438F6" w:rsidP="00F438F6">
      <w:pPr>
        <w:spacing w:before="146" w:after="97" w:line="535" w:lineRule="atLeast"/>
        <w:outlineLvl w:val="0"/>
        <w:rPr>
          <w:rFonts w:ascii="&amp;quot" w:eastAsia="Times New Roman" w:hAnsi="&amp;quot" w:cs="Times New Roman"/>
          <w:color w:val="0B6BA8"/>
          <w:kern w:val="36"/>
          <w:sz w:val="49"/>
          <w:szCs w:val="49"/>
          <w:lang w:eastAsia="fr-FR"/>
        </w:rPr>
      </w:pPr>
      <w:r w:rsidRPr="00F438F6">
        <w:rPr>
          <w:rFonts w:ascii="&amp;quot" w:eastAsia="Times New Roman" w:hAnsi="&amp;quot" w:cs="Times New Roman"/>
          <w:color w:val="0B6BA8"/>
          <w:kern w:val="36"/>
          <w:sz w:val="49"/>
          <w:szCs w:val="49"/>
          <w:lang w:eastAsia="fr-FR"/>
        </w:rPr>
        <w:t>Dons aux associations : qu'en est-il des réductions d'impôt avec le prélèvement à la source ?</w:t>
      </w:r>
    </w:p>
    <w:p w:rsidR="00F438F6" w:rsidRPr="00F438F6" w:rsidRDefault="00F438F6" w:rsidP="00F438F6">
      <w:pPr>
        <w:spacing w:after="0" w:line="242" w:lineRule="atLeast"/>
        <w:rPr>
          <w:rFonts w:ascii="&amp;quot" w:eastAsia="Times New Roman" w:hAnsi="&amp;quot" w:cs="Times New Roman"/>
          <w:color w:val="414856"/>
          <w:sz w:val="16"/>
          <w:szCs w:val="16"/>
          <w:lang w:eastAsia="fr-FR"/>
        </w:rPr>
      </w:pPr>
      <w:r w:rsidRPr="00F438F6">
        <w:rPr>
          <w:rFonts w:ascii="&amp;quot" w:eastAsia="Times New Roman" w:hAnsi="&amp;quot" w:cs="Times New Roman"/>
          <w:color w:val="414856"/>
          <w:sz w:val="16"/>
          <w:szCs w:val="16"/>
          <w:lang w:eastAsia="fr-FR"/>
        </w:rPr>
        <w:t>Publié le 19 novembre 2018 - Direction de l'information légale et administrative (Premier ministre)</w:t>
      </w:r>
    </w:p>
    <w:p w:rsidR="00F438F6" w:rsidRPr="00F438F6" w:rsidRDefault="00F438F6" w:rsidP="00F438F6">
      <w:pPr>
        <w:spacing w:after="0" w:line="265" w:lineRule="atLeast"/>
        <w:rPr>
          <w:rFonts w:ascii="&amp;quot" w:eastAsia="Times New Roman" w:hAnsi="&amp;quot" w:cs="Times New Roman"/>
          <w:color w:val="414856"/>
          <w:sz w:val="19"/>
          <w:szCs w:val="19"/>
          <w:lang w:eastAsia="fr-FR"/>
        </w:rPr>
      </w:pPr>
      <w:r w:rsidRPr="00F438F6">
        <w:rPr>
          <w:rFonts w:ascii="&amp;quot" w:eastAsia="Times New Roman" w:hAnsi="&amp;quot" w:cs="Times New Roman"/>
          <w:color w:val="414856"/>
          <w:sz w:val="19"/>
          <w:lang w:eastAsia="fr-FR"/>
        </w:rPr>
        <w:t>Illustration 1</w:t>
      </w:r>
      <w:r w:rsidRPr="00F438F6">
        <w:rPr>
          <w:rFonts w:ascii="&amp;quot" w:eastAsia="Times New Roman" w:hAnsi="&amp;quot" w:cs="Times New Roman"/>
          <w:color w:val="414856"/>
          <w:sz w:val="16"/>
          <w:lang w:eastAsia="fr-FR"/>
        </w:rPr>
        <w:t xml:space="preserve">Crédits : © </w:t>
      </w:r>
      <w:proofErr w:type="spellStart"/>
      <w:r w:rsidRPr="00F438F6">
        <w:rPr>
          <w:rFonts w:ascii="&amp;quot" w:eastAsia="Times New Roman" w:hAnsi="&amp;quot" w:cs="Times New Roman"/>
          <w:color w:val="414856"/>
          <w:sz w:val="16"/>
          <w:lang w:eastAsia="fr-FR"/>
        </w:rPr>
        <w:t>M.studio</w:t>
      </w:r>
      <w:proofErr w:type="spellEnd"/>
      <w:r w:rsidRPr="00F438F6">
        <w:rPr>
          <w:rFonts w:ascii="&amp;quot" w:eastAsia="Times New Roman" w:hAnsi="&amp;quot" w:cs="Times New Roman"/>
          <w:color w:val="414856"/>
          <w:sz w:val="16"/>
          <w:lang w:eastAsia="fr-FR"/>
        </w:rPr>
        <w:t xml:space="preserve"> - Fotolia.com</w:t>
      </w:r>
    </w:p>
    <w:p w:rsidR="00F438F6" w:rsidRPr="00F438F6" w:rsidRDefault="00F438F6" w:rsidP="00F438F6">
      <w:pPr>
        <w:spacing w:after="108" w:line="325" w:lineRule="atLeast"/>
        <w:rPr>
          <w:rFonts w:ascii="&amp;quot" w:eastAsia="Times New Roman" w:hAnsi="&amp;quot" w:cs="Times New Roman"/>
          <w:color w:val="414856"/>
          <w:lang w:eastAsia="fr-FR"/>
        </w:rPr>
      </w:pPr>
      <w:r>
        <w:rPr>
          <w:rFonts w:ascii="&amp;quot" w:eastAsia="Times New Roman" w:hAnsi="&amp;quot" w:cs="Times New Roman"/>
          <w:noProof/>
          <w:color w:val="414856"/>
          <w:lang w:eastAsia="fr-FR"/>
        </w:rPr>
        <w:drawing>
          <wp:inline distT="0" distB="0" distL="0" distR="0">
            <wp:extent cx="2233930" cy="2233930"/>
            <wp:effectExtent l="19050" t="0" r="0" b="0"/>
            <wp:docPr id="1" name="Image 1" descr="Illustra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 1"/>
                    <pic:cNvPicPr>
                      <a:picLocks noChangeAspect="1" noChangeArrowheads="1"/>
                    </pic:cNvPicPr>
                  </pic:nvPicPr>
                  <pic:blipFill>
                    <a:blip r:embed="rId5" cstate="print"/>
                    <a:srcRect/>
                    <a:stretch>
                      <a:fillRect/>
                    </a:stretch>
                  </pic:blipFill>
                  <pic:spPr bwMode="auto">
                    <a:xfrm>
                      <a:off x="0" y="0"/>
                      <a:ext cx="2233930" cy="2233930"/>
                    </a:xfrm>
                    <a:prstGeom prst="rect">
                      <a:avLst/>
                    </a:prstGeom>
                    <a:noFill/>
                    <a:ln w="9525">
                      <a:noFill/>
                      <a:miter lim="800000"/>
                      <a:headEnd/>
                      <a:tailEnd/>
                    </a:ln>
                  </pic:spPr>
                </pic:pic>
              </a:graphicData>
            </a:graphic>
          </wp:inline>
        </w:drawing>
      </w:r>
    </w:p>
    <w:p w:rsidR="00F438F6" w:rsidRPr="00F438F6" w:rsidRDefault="00F438F6" w:rsidP="00F438F6">
      <w:pPr>
        <w:spacing w:after="216" w:line="325" w:lineRule="atLeast"/>
        <w:rPr>
          <w:rFonts w:ascii="&amp;quot" w:eastAsia="Times New Roman" w:hAnsi="&amp;quot" w:cs="Times New Roman"/>
          <w:color w:val="414856"/>
          <w:lang w:eastAsia="fr-FR"/>
        </w:rPr>
      </w:pPr>
      <w:r w:rsidRPr="00F438F6">
        <w:rPr>
          <w:rFonts w:ascii="&amp;quot" w:eastAsia="Times New Roman" w:hAnsi="&amp;quot" w:cs="Times New Roman"/>
          <w:color w:val="414856"/>
          <w:lang w:eastAsia="fr-FR"/>
        </w:rPr>
        <w:t xml:space="preserve">La question : </w:t>
      </w:r>
      <w:r w:rsidRPr="00F438F6">
        <w:rPr>
          <w:rFonts w:ascii="&amp;quot" w:eastAsia="Times New Roman" w:hAnsi="&amp;quot" w:cs="Times New Roman"/>
          <w:i/>
          <w:iCs/>
          <w:color w:val="414856"/>
          <w:lang w:eastAsia="fr-FR"/>
        </w:rPr>
        <w:t>« Je fais régulièrement des dons à des associations, sont-ils toujours déductibles des impôts malgré le passage au prélèvement à la source ? »</w:t>
      </w:r>
    </w:p>
    <w:p w:rsidR="00F438F6" w:rsidRPr="00F438F6" w:rsidRDefault="00F438F6" w:rsidP="00F438F6">
      <w:pPr>
        <w:spacing w:after="216" w:line="325" w:lineRule="atLeast"/>
        <w:rPr>
          <w:rFonts w:ascii="&amp;quot" w:eastAsia="Times New Roman" w:hAnsi="&amp;quot" w:cs="Times New Roman"/>
          <w:color w:val="414856"/>
          <w:lang w:eastAsia="fr-FR"/>
        </w:rPr>
      </w:pPr>
      <w:r w:rsidRPr="00F438F6">
        <w:rPr>
          <w:rFonts w:ascii="&amp;quot" w:eastAsia="Times New Roman" w:hAnsi="&amp;quot" w:cs="Times New Roman"/>
          <w:color w:val="414856"/>
          <w:lang w:eastAsia="fr-FR"/>
        </w:rPr>
        <w:t xml:space="preserve">La réponse de Service-public.fr : </w:t>
      </w:r>
      <w:r w:rsidRPr="00F438F6">
        <w:rPr>
          <w:rFonts w:ascii="&amp;quot" w:eastAsia="Times New Roman" w:hAnsi="&amp;quot" w:cs="Times New Roman"/>
          <w:i/>
          <w:iCs/>
          <w:color w:val="414856"/>
          <w:lang w:eastAsia="fr-FR"/>
        </w:rPr>
        <w:t>« Oui, le bénéfice de la réduction d'impôt pour des dons à une association ou une fondation d'intérêt général est maintenu. »</w:t>
      </w:r>
    </w:p>
    <w:p w:rsidR="00F438F6" w:rsidRPr="00F438F6" w:rsidRDefault="00F438F6" w:rsidP="00F438F6">
      <w:pPr>
        <w:spacing w:after="216" w:line="325" w:lineRule="atLeast"/>
        <w:rPr>
          <w:rFonts w:ascii="&amp;quot" w:eastAsia="Times New Roman" w:hAnsi="&amp;quot" w:cs="Times New Roman"/>
          <w:color w:val="414856"/>
          <w:lang w:eastAsia="fr-FR"/>
        </w:rPr>
      </w:pPr>
      <w:r w:rsidRPr="00F438F6">
        <w:rPr>
          <w:rFonts w:ascii="&amp;quot" w:eastAsia="Times New Roman" w:hAnsi="&amp;quot" w:cs="Times New Roman"/>
          <w:color w:val="414856"/>
          <w:lang w:eastAsia="fr-FR"/>
        </w:rPr>
        <w:t>Les réductions d'impôt liées aux dons restent acquises.</w:t>
      </w:r>
    </w:p>
    <w:p w:rsidR="00F438F6" w:rsidRPr="00F438F6" w:rsidRDefault="00F438F6" w:rsidP="00F438F6">
      <w:pPr>
        <w:spacing w:after="216" w:line="325" w:lineRule="atLeast"/>
        <w:rPr>
          <w:rFonts w:ascii="&amp;quot" w:eastAsia="Times New Roman" w:hAnsi="&amp;quot" w:cs="Times New Roman"/>
          <w:color w:val="414856"/>
          <w:lang w:eastAsia="fr-FR"/>
        </w:rPr>
      </w:pPr>
      <w:r w:rsidRPr="00F438F6">
        <w:rPr>
          <w:rFonts w:ascii="&amp;quot" w:eastAsia="Times New Roman" w:hAnsi="&amp;quot" w:cs="Times New Roman"/>
          <w:color w:val="414856"/>
          <w:lang w:eastAsia="fr-FR"/>
        </w:rPr>
        <w:t>Un acompte de 60 % de la réduction d'impôt au titre des dons déclarés en 2018 vous sera versé à partir du 15 janvier 2019. Le solde sera réglé à compter de juillet 2019, après la déclaration de revenus qui permettra de déclarer le montant des dépenses engagées au profit d'associations en 2018.</w:t>
      </w:r>
    </w:p>
    <w:p w:rsidR="00F438F6" w:rsidRPr="00F438F6" w:rsidRDefault="00F438F6" w:rsidP="00F438F6">
      <w:pPr>
        <w:spacing w:before="485" w:after="182" w:line="267" w:lineRule="atLeast"/>
        <w:outlineLvl w:val="1"/>
        <w:rPr>
          <w:rFonts w:ascii="&amp;quot" w:eastAsia="Times New Roman" w:hAnsi="&amp;quot" w:cs="Times New Roman"/>
          <w:color w:val="414856"/>
          <w:sz w:val="24"/>
          <w:szCs w:val="24"/>
          <w:lang w:eastAsia="fr-FR"/>
        </w:rPr>
      </w:pPr>
      <w:r w:rsidRPr="00F438F6">
        <w:rPr>
          <w:rFonts w:ascii="&amp;quot" w:eastAsia="Times New Roman" w:hAnsi="&amp;quot" w:cs="Times New Roman"/>
          <w:color w:val="414856"/>
          <w:sz w:val="24"/>
          <w:szCs w:val="24"/>
          <w:lang w:eastAsia="fr-FR"/>
        </w:rPr>
        <w:t>Quelles sont les réductions ?</w:t>
      </w:r>
    </w:p>
    <w:p w:rsidR="00F438F6" w:rsidRPr="00F438F6" w:rsidRDefault="00F438F6" w:rsidP="00F438F6">
      <w:pPr>
        <w:numPr>
          <w:ilvl w:val="0"/>
          <w:numId w:val="2"/>
        </w:numPr>
        <w:spacing w:before="100" w:beforeAutospacing="1" w:after="100" w:afterAutospacing="1" w:line="325" w:lineRule="atLeast"/>
        <w:rPr>
          <w:rFonts w:ascii="&amp;quot" w:eastAsia="Times New Roman" w:hAnsi="&amp;quot" w:cs="Times New Roman"/>
          <w:color w:val="414856"/>
          <w:lang w:eastAsia="fr-FR"/>
        </w:rPr>
      </w:pPr>
      <w:r w:rsidRPr="00F438F6">
        <w:rPr>
          <w:rFonts w:ascii="&amp;quot" w:eastAsia="Times New Roman" w:hAnsi="&amp;quot" w:cs="Times New Roman"/>
          <w:color w:val="414856"/>
          <w:lang w:eastAsia="fr-FR"/>
        </w:rPr>
        <w:t>Les dons à des organismes d'intérêt général ou reconnu d'utilité publique ouvrent droit à une réduction d'impôt sur le revenu de 66 % du montant versé, dans la limite de 20 % du revenu imposable. Un don de 50 € ouvre par exemple droit à une réduction d'impôt de 33 €.</w:t>
      </w:r>
    </w:p>
    <w:p w:rsidR="00F438F6" w:rsidRPr="00F438F6" w:rsidRDefault="00F438F6" w:rsidP="00F438F6">
      <w:pPr>
        <w:numPr>
          <w:ilvl w:val="0"/>
          <w:numId w:val="2"/>
        </w:numPr>
        <w:spacing w:before="100" w:beforeAutospacing="1" w:after="100" w:afterAutospacing="1" w:line="325" w:lineRule="atLeast"/>
        <w:rPr>
          <w:rFonts w:ascii="&amp;quot" w:eastAsia="Times New Roman" w:hAnsi="&amp;quot" w:cs="Times New Roman"/>
          <w:color w:val="414856"/>
          <w:lang w:eastAsia="fr-FR"/>
        </w:rPr>
      </w:pPr>
      <w:r w:rsidRPr="00F438F6">
        <w:rPr>
          <w:rFonts w:ascii="&amp;quot" w:eastAsia="Times New Roman" w:hAnsi="&amp;quot" w:cs="Times New Roman"/>
          <w:color w:val="414856"/>
          <w:lang w:eastAsia="fr-FR"/>
        </w:rPr>
        <w:t>Pour les dons à des organismes d'aide aux personnes en difficulté, la réduction d'impôt est de 75 % des versements, dans la limite de 536 € pour les dons effectués en 2018. La fraction au-delà de cette somme ouvre droit à une réduction d'impôt de 66 %, dans la limite de 20 % du revenu imposable.</w:t>
      </w:r>
    </w:p>
    <w:p w:rsidR="00F438F6" w:rsidRPr="00F438F6" w:rsidRDefault="00F438F6" w:rsidP="00F438F6">
      <w:pPr>
        <w:spacing w:after="216" w:line="325" w:lineRule="atLeast"/>
        <w:rPr>
          <w:rFonts w:ascii="&amp;quot" w:eastAsia="Times New Roman" w:hAnsi="&amp;quot" w:cs="Times New Roman"/>
          <w:color w:val="414856"/>
          <w:lang w:eastAsia="fr-FR"/>
        </w:rPr>
      </w:pPr>
      <w:r w:rsidRPr="00F438F6">
        <w:rPr>
          <w:rFonts w:ascii="&amp;quot" w:eastAsia="Times New Roman" w:hAnsi="&amp;quot" w:cs="Times New Roman"/>
          <w:color w:val="414856"/>
          <w:lang w:eastAsia="fr-FR"/>
        </w:rPr>
        <w:t xml:space="preserve">Au moment de votre déclaration annuelle de revenu, vous devez déclarer le montant des sommes que vous avez versées dans la case 7 UD de la déclaration n° 2042-RICI. </w:t>
      </w:r>
      <w:hyperlink r:id="rId6" w:tgtFrame="_blank" w:tooltip="Vous trouverez ce formulaire sur le site impots.gouv.fr - www.impots.gouv.fr - Nouvelle fenêtre" w:history="1">
        <w:r w:rsidRPr="00F438F6">
          <w:rPr>
            <w:rFonts w:ascii="&amp;quot" w:eastAsia="Times New Roman" w:hAnsi="&amp;quot" w:cs="Times New Roman"/>
            <w:color w:val="414856"/>
            <w:u w:val="single"/>
            <w:lang w:eastAsia="fr-FR"/>
          </w:rPr>
          <w:t>Vous trouverez ce formulaire sur le site impots.gouv.fr</w:t>
        </w:r>
      </w:hyperlink>
    </w:p>
    <w:p w:rsidR="00F438F6" w:rsidRPr="00F438F6" w:rsidRDefault="00F438F6" w:rsidP="00F438F6">
      <w:pPr>
        <w:spacing w:before="485" w:after="182" w:line="267" w:lineRule="atLeast"/>
        <w:outlineLvl w:val="1"/>
        <w:rPr>
          <w:rFonts w:ascii="&amp;quot" w:eastAsia="Times New Roman" w:hAnsi="&amp;quot" w:cs="Times New Roman"/>
          <w:color w:val="414856"/>
          <w:sz w:val="24"/>
          <w:szCs w:val="24"/>
          <w:lang w:eastAsia="fr-FR"/>
        </w:rPr>
      </w:pPr>
      <w:r w:rsidRPr="00F438F6">
        <w:rPr>
          <w:rFonts w:ascii="&amp;quot" w:eastAsia="Times New Roman" w:hAnsi="&amp;quot" w:cs="Times New Roman"/>
          <w:color w:val="414856"/>
          <w:sz w:val="24"/>
          <w:szCs w:val="24"/>
          <w:lang w:eastAsia="fr-FR"/>
        </w:rPr>
        <w:t>Pour quelles associations ?</w:t>
      </w:r>
    </w:p>
    <w:p w:rsidR="00F438F6" w:rsidRPr="00F438F6" w:rsidRDefault="00F438F6" w:rsidP="00F438F6">
      <w:pPr>
        <w:spacing w:after="216" w:line="325" w:lineRule="atLeast"/>
        <w:rPr>
          <w:rFonts w:ascii="&amp;quot" w:eastAsia="Times New Roman" w:hAnsi="&amp;quot" w:cs="Times New Roman"/>
          <w:color w:val="414856"/>
          <w:lang w:eastAsia="fr-FR"/>
        </w:rPr>
      </w:pPr>
      <w:r w:rsidRPr="00F438F6">
        <w:rPr>
          <w:rFonts w:ascii="&amp;quot" w:eastAsia="Times New Roman" w:hAnsi="&amp;quot" w:cs="Times New Roman"/>
          <w:color w:val="414856"/>
          <w:lang w:eastAsia="fr-FR"/>
        </w:rPr>
        <w:t>Les dons doivent être effectués de manière désintéressée et sans contrepartie au profit d'associations, de fondations, d'œuvres, de fonds de dotations ou d'organismes publics ou privés reconnus d'utilité publique ou d'intérêt général à but non lucratif.</w:t>
      </w:r>
    </w:p>
    <w:p w:rsidR="00F438F6" w:rsidRPr="00F438F6" w:rsidRDefault="00F438F6" w:rsidP="00F438F6">
      <w:pPr>
        <w:spacing w:after="216" w:line="325" w:lineRule="atLeast"/>
        <w:rPr>
          <w:rFonts w:ascii="&amp;quot" w:eastAsia="Times New Roman" w:hAnsi="&amp;quot" w:cs="Times New Roman"/>
          <w:color w:val="414856"/>
          <w:lang w:eastAsia="fr-FR"/>
        </w:rPr>
      </w:pPr>
      <w:r w:rsidRPr="00F438F6">
        <w:rPr>
          <w:rFonts w:ascii="&amp;quot" w:eastAsia="Times New Roman" w:hAnsi="&amp;quot" w:cs="Times New Roman"/>
          <w:color w:val="414856"/>
          <w:lang w:eastAsia="fr-FR"/>
        </w:rPr>
        <w:lastRenderedPageBreak/>
        <w:t>Parmi les domaines d'activité principalement concernés :</w:t>
      </w:r>
    </w:p>
    <w:p w:rsidR="00F438F6" w:rsidRPr="00F438F6" w:rsidRDefault="00F438F6" w:rsidP="00F438F6">
      <w:pPr>
        <w:numPr>
          <w:ilvl w:val="0"/>
          <w:numId w:val="3"/>
        </w:numPr>
        <w:spacing w:before="100" w:beforeAutospacing="1" w:after="100" w:afterAutospacing="1" w:line="325" w:lineRule="atLeast"/>
        <w:rPr>
          <w:rFonts w:ascii="&amp;quot" w:eastAsia="Times New Roman" w:hAnsi="&amp;quot" w:cs="Times New Roman"/>
          <w:color w:val="414856"/>
          <w:lang w:eastAsia="fr-FR"/>
        </w:rPr>
      </w:pPr>
      <w:r w:rsidRPr="00F438F6">
        <w:rPr>
          <w:rFonts w:ascii="&amp;quot" w:eastAsia="Times New Roman" w:hAnsi="&amp;quot" w:cs="Times New Roman"/>
          <w:color w:val="414856"/>
          <w:lang w:eastAsia="fr-FR"/>
        </w:rPr>
        <w:t>philanthropie dans les secteurs cultuel, éducatif, scientifique, social, familial, humanitaire, sportif ;</w:t>
      </w:r>
    </w:p>
    <w:p w:rsidR="00F438F6" w:rsidRPr="00F438F6" w:rsidRDefault="00F438F6" w:rsidP="00F438F6">
      <w:pPr>
        <w:numPr>
          <w:ilvl w:val="0"/>
          <w:numId w:val="3"/>
        </w:numPr>
        <w:spacing w:before="100" w:beforeAutospacing="1" w:after="100" w:afterAutospacing="1" w:line="325" w:lineRule="atLeast"/>
        <w:rPr>
          <w:rFonts w:ascii="&amp;quot" w:eastAsia="Times New Roman" w:hAnsi="&amp;quot" w:cs="Times New Roman"/>
          <w:color w:val="414856"/>
          <w:lang w:eastAsia="fr-FR"/>
        </w:rPr>
      </w:pPr>
      <w:r w:rsidRPr="00F438F6">
        <w:rPr>
          <w:rFonts w:ascii="&amp;quot" w:eastAsia="Times New Roman" w:hAnsi="&amp;quot" w:cs="Times New Roman"/>
          <w:color w:val="414856"/>
          <w:lang w:eastAsia="fr-FR"/>
        </w:rPr>
        <w:t>mise en valeur du patrimoine artistique ;</w:t>
      </w:r>
    </w:p>
    <w:p w:rsidR="00F438F6" w:rsidRPr="00F438F6" w:rsidRDefault="00F438F6" w:rsidP="00F438F6">
      <w:pPr>
        <w:numPr>
          <w:ilvl w:val="0"/>
          <w:numId w:val="3"/>
        </w:numPr>
        <w:spacing w:before="100" w:beforeAutospacing="1" w:after="100" w:afterAutospacing="1" w:line="325" w:lineRule="atLeast"/>
        <w:rPr>
          <w:rFonts w:ascii="&amp;quot" w:eastAsia="Times New Roman" w:hAnsi="&amp;quot" w:cs="Times New Roman"/>
          <w:color w:val="414856"/>
          <w:lang w:eastAsia="fr-FR"/>
        </w:rPr>
      </w:pPr>
      <w:r w:rsidRPr="00F438F6">
        <w:rPr>
          <w:rFonts w:ascii="&amp;quot" w:eastAsia="Times New Roman" w:hAnsi="&amp;quot" w:cs="Times New Roman"/>
          <w:color w:val="414856"/>
          <w:lang w:eastAsia="fr-FR"/>
        </w:rPr>
        <w:t>défense de l'environnement naturel ;</w:t>
      </w:r>
    </w:p>
    <w:p w:rsidR="00F438F6" w:rsidRPr="00F438F6" w:rsidRDefault="00F438F6" w:rsidP="00F438F6">
      <w:pPr>
        <w:numPr>
          <w:ilvl w:val="0"/>
          <w:numId w:val="3"/>
        </w:numPr>
        <w:spacing w:before="100" w:beforeAutospacing="1" w:after="100" w:afterAutospacing="1" w:line="325" w:lineRule="atLeast"/>
        <w:rPr>
          <w:rFonts w:ascii="&amp;quot" w:eastAsia="Times New Roman" w:hAnsi="&amp;quot" w:cs="Times New Roman"/>
          <w:color w:val="414856"/>
          <w:lang w:eastAsia="fr-FR"/>
        </w:rPr>
      </w:pPr>
      <w:r w:rsidRPr="00F438F6">
        <w:rPr>
          <w:rFonts w:ascii="&amp;quot" w:eastAsia="Times New Roman" w:hAnsi="&amp;quot" w:cs="Times New Roman"/>
          <w:color w:val="414856"/>
          <w:lang w:eastAsia="fr-FR"/>
        </w:rPr>
        <w:t>diffusion de la culture, de la langue et des connaissances scientifiques françaises ;</w:t>
      </w:r>
    </w:p>
    <w:p w:rsidR="00F438F6" w:rsidRPr="00F438F6" w:rsidRDefault="00F438F6" w:rsidP="00F438F6">
      <w:pPr>
        <w:numPr>
          <w:ilvl w:val="0"/>
          <w:numId w:val="3"/>
        </w:numPr>
        <w:spacing w:before="100" w:beforeAutospacing="1" w:after="100" w:afterAutospacing="1" w:line="325" w:lineRule="atLeast"/>
        <w:rPr>
          <w:rFonts w:ascii="&amp;quot" w:eastAsia="Times New Roman" w:hAnsi="&amp;quot" w:cs="Times New Roman"/>
          <w:color w:val="414856"/>
          <w:lang w:eastAsia="fr-FR"/>
        </w:rPr>
      </w:pPr>
      <w:r w:rsidRPr="00F438F6">
        <w:rPr>
          <w:rFonts w:ascii="&amp;quot" w:eastAsia="Times New Roman" w:hAnsi="&amp;quot" w:cs="Times New Roman"/>
          <w:color w:val="414856"/>
          <w:lang w:eastAsia="fr-FR"/>
        </w:rPr>
        <w:t>présentation au public de spectacles ;</w:t>
      </w:r>
    </w:p>
    <w:p w:rsidR="00F438F6" w:rsidRPr="00F438F6" w:rsidRDefault="00F438F6" w:rsidP="00F438F6">
      <w:pPr>
        <w:numPr>
          <w:ilvl w:val="0"/>
          <w:numId w:val="3"/>
        </w:numPr>
        <w:spacing w:before="100" w:beforeAutospacing="1" w:after="100" w:afterAutospacing="1" w:line="325" w:lineRule="atLeast"/>
        <w:rPr>
          <w:rFonts w:ascii="&amp;quot" w:eastAsia="Times New Roman" w:hAnsi="&amp;quot" w:cs="Times New Roman"/>
          <w:color w:val="414856"/>
          <w:lang w:eastAsia="fr-FR"/>
        </w:rPr>
      </w:pPr>
      <w:r w:rsidRPr="00F438F6">
        <w:rPr>
          <w:rFonts w:ascii="&amp;quot" w:eastAsia="Times New Roman" w:hAnsi="&amp;quot" w:cs="Times New Roman"/>
          <w:color w:val="414856"/>
          <w:lang w:eastAsia="fr-FR"/>
        </w:rPr>
        <w:t>enseignement supérieur ou artistique public ou privé ;</w:t>
      </w:r>
    </w:p>
    <w:p w:rsidR="00F438F6" w:rsidRPr="00F438F6" w:rsidRDefault="00F438F6" w:rsidP="00F438F6">
      <w:pPr>
        <w:numPr>
          <w:ilvl w:val="0"/>
          <w:numId w:val="3"/>
        </w:numPr>
        <w:spacing w:before="100" w:beforeAutospacing="1" w:after="100" w:afterAutospacing="1" w:line="325" w:lineRule="atLeast"/>
        <w:rPr>
          <w:rFonts w:ascii="&amp;quot" w:eastAsia="Times New Roman" w:hAnsi="&amp;quot" w:cs="Times New Roman"/>
          <w:color w:val="414856"/>
          <w:lang w:eastAsia="fr-FR"/>
        </w:rPr>
      </w:pPr>
      <w:r w:rsidRPr="00F438F6">
        <w:rPr>
          <w:rFonts w:ascii="&amp;quot" w:eastAsia="Times New Roman" w:hAnsi="&amp;quot" w:cs="Times New Roman"/>
          <w:color w:val="414856"/>
          <w:lang w:eastAsia="fr-FR"/>
        </w:rPr>
        <w:t>financement d'une entreprise de presse, financement électoral...</w:t>
      </w:r>
    </w:p>
    <w:p w:rsidR="00F438F6" w:rsidRPr="00F438F6" w:rsidRDefault="00F438F6" w:rsidP="00F438F6">
      <w:pPr>
        <w:spacing w:before="485" w:after="182" w:line="267" w:lineRule="atLeast"/>
        <w:outlineLvl w:val="1"/>
        <w:rPr>
          <w:rFonts w:ascii="&amp;quot" w:eastAsia="Times New Roman" w:hAnsi="&amp;quot" w:cs="Times New Roman"/>
          <w:color w:val="414856"/>
          <w:sz w:val="24"/>
          <w:szCs w:val="24"/>
          <w:lang w:eastAsia="fr-FR"/>
        </w:rPr>
      </w:pPr>
      <w:r w:rsidRPr="00F438F6">
        <w:rPr>
          <w:rFonts w:ascii="&amp;quot" w:eastAsia="Times New Roman" w:hAnsi="&amp;quot" w:cs="Times New Roman"/>
          <w:color w:val="414856"/>
          <w:sz w:val="24"/>
          <w:szCs w:val="24"/>
          <w:lang w:eastAsia="fr-FR"/>
        </w:rPr>
        <w:t>Pour quels types de dons ?</w:t>
      </w:r>
    </w:p>
    <w:p w:rsidR="00F438F6" w:rsidRPr="00F438F6" w:rsidRDefault="00F438F6" w:rsidP="00F438F6">
      <w:pPr>
        <w:numPr>
          <w:ilvl w:val="0"/>
          <w:numId w:val="4"/>
        </w:numPr>
        <w:spacing w:before="100" w:beforeAutospacing="1" w:after="100" w:afterAutospacing="1" w:line="325" w:lineRule="atLeast"/>
        <w:rPr>
          <w:rFonts w:ascii="&amp;quot" w:eastAsia="Times New Roman" w:hAnsi="&amp;quot" w:cs="Times New Roman"/>
          <w:color w:val="414856"/>
          <w:lang w:eastAsia="fr-FR"/>
        </w:rPr>
      </w:pPr>
      <w:r w:rsidRPr="00F438F6">
        <w:rPr>
          <w:rFonts w:ascii="&amp;quot" w:eastAsia="Times New Roman" w:hAnsi="&amp;quot" w:cs="Times New Roman"/>
          <w:color w:val="414856"/>
          <w:lang w:eastAsia="fr-FR"/>
        </w:rPr>
        <w:t>les sommes d'argent versées à une ou plusieurs associations ;</w:t>
      </w:r>
    </w:p>
    <w:p w:rsidR="00F438F6" w:rsidRPr="00F438F6" w:rsidRDefault="00F438F6" w:rsidP="00F438F6">
      <w:pPr>
        <w:numPr>
          <w:ilvl w:val="0"/>
          <w:numId w:val="4"/>
        </w:numPr>
        <w:spacing w:before="100" w:beforeAutospacing="1" w:after="100" w:afterAutospacing="1" w:line="325" w:lineRule="atLeast"/>
        <w:rPr>
          <w:rFonts w:ascii="&amp;quot" w:eastAsia="Times New Roman" w:hAnsi="&amp;quot" w:cs="Times New Roman"/>
          <w:color w:val="414856"/>
          <w:lang w:eastAsia="fr-FR"/>
        </w:rPr>
      </w:pPr>
      <w:r w:rsidRPr="00F438F6">
        <w:rPr>
          <w:rFonts w:ascii="&amp;quot" w:eastAsia="Times New Roman" w:hAnsi="&amp;quot" w:cs="Times New Roman"/>
          <w:color w:val="414856"/>
          <w:lang w:eastAsia="fr-FR"/>
        </w:rPr>
        <w:t>les dons en nature (la valeur du don est déterminée lors de sa remise au bénéficiaire) ;</w:t>
      </w:r>
    </w:p>
    <w:p w:rsidR="00F438F6" w:rsidRPr="00F438F6" w:rsidRDefault="00F438F6" w:rsidP="00F438F6">
      <w:pPr>
        <w:numPr>
          <w:ilvl w:val="0"/>
          <w:numId w:val="4"/>
        </w:numPr>
        <w:spacing w:before="100" w:beforeAutospacing="1" w:after="100" w:afterAutospacing="1" w:line="325" w:lineRule="atLeast"/>
        <w:rPr>
          <w:rFonts w:ascii="&amp;quot" w:eastAsia="Times New Roman" w:hAnsi="&amp;quot" w:cs="Times New Roman"/>
          <w:color w:val="414856"/>
          <w:lang w:eastAsia="fr-FR"/>
        </w:rPr>
      </w:pPr>
      <w:r w:rsidRPr="00F438F6">
        <w:rPr>
          <w:rFonts w:ascii="&amp;quot" w:eastAsia="Times New Roman" w:hAnsi="&amp;quot" w:cs="Times New Roman"/>
          <w:color w:val="414856"/>
          <w:lang w:eastAsia="fr-FR"/>
        </w:rPr>
        <w:t>les revenus auxquels les particuliers décident de renoncer au profit d'une association (par exemple, en cas de mise à disposition d'un local à titre gratuit) ;</w:t>
      </w:r>
    </w:p>
    <w:p w:rsidR="00F438F6" w:rsidRPr="00F438F6" w:rsidRDefault="00F438F6" w:rsidP="00F438F6">
      <w:pPr>
        <w:numPr>
          <w:ilvl w:val="0"/>
          <w:numId w:val="4"/>
        </w:numPr>
        <w:spacing w:before="100" w:beforeAutospacing="1" w:after="100" w:afterAutospacing="1" w:line="325" w:lineRule="atLeast"/>
        <w:rPr>
          <w:rFonts w:ascii="&amp;quot" w:eastAsia="Times New Roman" w:hAnsi="&amp;quot" w:cs="Times New Roman"/>
          <w:color w:val="414856"/>
          <w:lang w:eastAsia="fr-FR"/>
        </w:rPr>
      </w:pPr>
      <w:r w:rsidRPr="00F438F6">
        <w:rPr>
          <w:rFonts w:ascii="&amp;quot" w:eastAsia="Times New Roman" w:hAnsi="&amp;quot" w:cs="Times New Roman"/>
          <w:color w:val="414856"/>
          <w:lang w:eastAsia="fr-FR"/>
        </w:rPr>
        <w:t>les frais engagés par les bénévoles dans le cadre de leur activité associative et pour lesquels ils renoncent au remboursement ;</w:t>
      </w:r>
    </w:p>
    <w:p w:rsidR="00F438F6" w:rsidRPr="00F438F6" w:rsidRDefault="00F438F6" w:rsidP="00F438F6">
      <w:pPr>
        <w:numPr>
          <w:ilvl w:val="0"/>
          <w:numId w:val="4"/>
        </w:numPr>
        <w:spacing w:before="100" w:beforeAutospacing="1" w:after="100" w:afterAutospacing="1" w:line="325" w:lineRule="atLeast"/>
        <w:rPr>
          <w:rFonts w:ascii="&amp;quot" w:eastAsia="Times New Roman" w:hAnsi="&amp;quot" w:cs="Times New Roman"/>
          <w:color w:val="414856"/>
          <w:lang w:eastAsia="fr-FR"/>
        </w:rPr>
      </w:pPr>
      <w:r w:rsidRPr="00F438F6">
        <w:rPr>
          <w:rFonts w:ascii="&amp;quot" w:eastAsia="Times New Roman" w:hAnsi="&amp;quot" w:cs="Times New Roman"/>
          <w:color w:val="414856"/>
          <w:lang w:eastAsia="fr-FR"/>
        </w:rPr>
        <w:t>les dons par SMS (le montant du don est prélevé sur la facture téléphonique et l'opérateur reverse le montant collecté à l'association, sans transmettre l'identité du donateur).</w:t>
      </w:r>
    </w:p>
    <w:p w:rsidR="00F438F6" w:rsidRPr="00F438F6" w:rsidRDefault="00F438F6" w:rsidP="00F438F6">
      <w:pPr>
        <w:spacing w:after="65" w:line="323" w:lineRule="atLeast"/>
        <w:rPr>
          <w:rFonts w:ascii="&amp;quot" w:eastAsia="Times New Roman" w:hAnsi="&amp;quot" w:cs="Times New Roman"/>
          <w:color w:val="414856"/>
          <w:lang w:eastAsia="fr-FR"/>
        </w:rPr>
      </w:pPr>
      <w:r w:rsidRPr="00F438F6">
        <w:rPr>
          <w:rFonts w:ascii="&amp;quot" w:eastAsia="Times New Roman" w:hAnsi="&amp;quot" w:cs="Times New Roman"/>
          <w:color w:val="414856"/>
          <w:lang w:eastAsia="fr-FR"/>
        </w:rPr>
        <w:t xml:space="preserve">  </w:t>
      </w:r>
      <w:r w:rsidRPr="00F438F6">
        <w:rPr>
          <w:rFonts w:ascii="&amp;quot" w:eastAsia="Times New Roman" w:hAnsi="&amp;quot" w:cs="Times New Roman"/>
          <w:b/>
          <w:bCs/>
          <w:color w:val="0B6BA8"/>
          <w:lang w:eastAsia="fr-FR"/>
        </w:rPr>
        <w:t>À savoir :</w:t>
      </w:r>
    </w:p>
    <w:p w:rsidR="00F438F6" w:rsidRPr="00F438F6" w:rsidRDefault="00F438F6" w:rsidP="00F438F6">
      <w:pPr>
        <w:spacing w:line="325" w:lineRule="atLeast"/>
        <w:rPr>
          <w:rFonts w:ascii="&amp;quot" w:eastAsia="Times New Roman" w:hAnsi="&amp;quot" w:cs="Times New Roman"/>
          <w:color w:val="414856"/>
          <w:lang w:eastAsia="fr-FR"/>
        </w:rPr>
      </w:pPr>
      <w:r w:rsidRPr="00F438F6">
        <w:rPr>
          <w:rFonts w:ascii="&amp;quot" w:eastAsia="Times New Roman" w:hAnsi="&amp;quot" w:cs="Times New Roman"/>
          <w:color w:val="414856"/>
          <w:lang w:eastAsia="fr-FR"/>
        </w:rPr>
        <w:t>Lorsque le montant des dons excède la limite de 20 % du revenu imposable, l'excédent est reporté sur les 5 années suivantes et ouvre droit à la réduction d'impôt dans les mêmes conditions, sauf cas particuliers.</w:t>
      </w:r>
    </w:p>
    <w:p w:rsidR="00F438F6" w:rsidRPr="00F438F6" w:rsidRDefault="00F438F6" w:rsidP="00F438F6">
      <w:pPr>
        <w:spacing w:after="0" w:line="237" w:lineRule="atLeast"/>
        <w:ind w:left="108" w:right="564"/>
        <w:outlineLvl w:val="1"/>
        <w:rPr>
          <w:rFonts w:ascii="&amp;quot" w:eastAsia="Times New Roman" w:hAnsi="&amp;quot" w:cs="Times New Roman"/>
          <w:color w:val="414856"/>
          <w:lang w:eastAsia="fr-FR"/>
        </w:rPr>
      </w:pPr>
      <w:r w:rsidRPr="00F438F6">
        <w:rPr>
          <w:rFonts w:ascii="&amp;quot" w:eastAsia="Times New Roman" w:hAnsi="&amp;quot" w:cs="Times New Roman"/>
          <w:color w:val="414856"/>
          <w:lang w:eastAsia="fr-FR"/>
        </w:rPr>
        <w:t>Et aussi</w:t>
      </w:r>
    </w:p>
    <w:p w:rsidR="00F438F6" w:rsidRPr="00F438F6" w:rsidRDefault="00F438F6" w:rsidP="00F438F6">
      <w:pPr>
        <w:numPr>
          <w:ilvl w:val="0"/>
          <w:numId w:val="5"/>
        </w:numPr>
        <w:spacing w:after="0" w:line="284" w:lineRule="atLeast"/>
        <w:rPr>
          <w:rFonts w:ascii="&amp;quot" w:eastAsia="Times New Roman" w:hAnsi="&amp;quot" w:cs="Times New Roman"/>
          <w:color w:val="414856"/>
          <w:sz w:val="19"/>
          <w:szCs w:val="19"/>
          <w:lang w:eastAsia="fr-FR"/>
        </w:rPr>
      </w:pPr>
      <w:hyperlink r:id="rId7" w:history="1">
        <w:r w:rsidRPr="00F438F6">
          <w:rPr>
            <w:rFonts w:ascii="&amp;quot" w:eastAsia="Times New Roman" w:hAnsi="&amp;quot" w:cs="Times New Roman"/>
            <w:color w:val="414856"/>
            <w:sz w:val="19"/>
            <w:u w:val="single"/>
            <w:lang w:eastAsia="fr-FR"/>
          </w:rPr>
          <w:t>Impôt sur le revenu : déductions, réductions et crédits d’impôt</w:t>
        </w:r>
      </w:hyperlink>
    </w:p>
    <w:p w:rsidR="00F438F6" w:rsidRPr="00F438F6" w:rsidRDefault="00F438F6" w:rsidP="00F438F6">
      <w:pPr>
        <w:numPr>
          <w:ilvl w:val="0"/>
          <w:numId w:val="5"/>
        </w:numPr>
        <w:spacing w:line="284" w:lineRule="atLeast"/>
        <w:rPr>
          <w:rFonts w:ascii="&amp;quot" w:eastAsia="Times New Roman" w:hAnsi="&amp;quot" w:cs="Times New Roman"/>
          <w:color w:val="414856"/>
          <w:sz w:val="19"/>
          <w:szCs w:val="19"/>
          <w:lang w:eastAsia="fr-FR"/>
        </w:rPr>
      </w:pPr>
      <w:hyperlink r:id="rId8" w:history="1">
        <w:r w:rsidRPr="00F438F6">
          <w:rPr>
            <w:rFonts w:ascii="&amp;quot" w:eastAsia="Times New Roman" w:hAnsi="&amp;quot" w:cs="Times New Roman"/>
            <w:color w:val="414856"/>
            <w:sz w:val="19"/>
            <w:u w:val="single"/>
            <w:lang w:eastAsia="fr-FR"/>
          </w:rPr>
          <w:t>Impôt sur le revenu : réduction pour dons à des organismes d’intérêt général</w:t>
        </w:r>
      </w:hyperlink>
    </w:p>
    <w:p w:rsidR="00F438F6" w:rsidRPr="00F438F6" w:rsidRDefault="00F438F6" w:rsidP="00F438F6">
      <w:pPr>
        <w:spacing w:after="0" w:line="237" w:lineRule="atLeast"/>
        <w:ind w:left="108" w:right="564"/>
        <w:outlineLvl w:val="1"/>
        <w:rPr>
          <w:rFonts w:ascii="&amp;quot" w:eastAsia="Times New Roman" w:hAnsi="&amp;quot" w:cs="Times New Roman"/>
          <w:color w:val="414856"/>
          <w:lang w:eastAsia="fr-FR"/>
        </w:rPr>
      </w:pPr>
      <w:r w:rsidRPr="00F438F6">
        <w:rPr>
          <w:rFonts w:ascii="&amp;quot" w:eastAsia="Times New Roman" w:hAnsi="&amp;quot" w:cs="Times New Roman"/>
          <w:color w:val="414856"/>
          <w:lang w:eastAsia="fr-FR"/>
        </w:rPr>
        <w:t>Pour en savoir plus</w:t>
      </w:r>
    </w:p>
    <w:p w:rsidR="00F438F6" w:rsidRPr="00F438F6" w:rsidRDefault="00F438F6" w:rsidP="00F438F6">
      <w:pPr>
        <w:numPr>
          <w:ilvl w:val="0"/>
          <w:numId w:val="6"/>
        </w:numPr>
        <w:spacing w:after="0" w:line="284" w:lineRule="atLeast"/>
        <w:rPr>
          <w:rFonts w:ascii="&amp;quot" w:eastAsia="Times New Roman" w:hAnsi="&amp;quot" w:cs="Times New Roman"/>
          <w:color w:val="414856"/>
          <w:sz w:val="19"/>
          <w:szCs w:val="19"/>
          <w:lang w:eastAsia="fr-FR"/>
        </w:rPr>
      </w:pPr>
      <w:hyperlink r:id="rId9" w:tgtFrame="_blank" w:tooltip="Dons aux associations : quelles réductions d'impôt ? - economie.gouv.fr - Nouvelle fenêtre" w:history="1">
        <w:r w:rsidRPr="00F438F6">
          <w:rPr>
            <w:rFonts w:ascii="&amp;quot" w:eastAsia="Times New Roman" w:hAnsi="&amp;quot" w:cs="Times New Roman"/>
            <w:color w:val="414856"/>
            <w:sz w:val="19"/>
            <w:u w:val="single"/>
            <w:lang w:eastAsia="fr-FR"/>
          </w:rPr>
          <w:t>Dons aux associations : quelles réductions d'impôt ? </w:t>
        </w:r>
      </w:hyperlink>
    </w:p>
    <w:p w:rsidR="00F438F6" w:rsidRPr="00F438F6" w:rsidRDefault="00F438F6" w:rsidP="00F438F6">
      <w:pPr>
        <w:spacing w:line="242" w:lineRule="atLeast"/>
        <w:ind w:left="720"/>
        <w:rPr>
          <w:rFonts w:ascii="&amp;quot" w:eastAsia="Times New Roman" w:hAnsi="&amp;quot" w:cs="Times New Roman"/>
          <w:i/>
          <w:iCs/>
          <w:color w:val="757575"/>
          <w:sz w:val="16"/>
          <w:szCs w:val="16"/>
          <w:lang w:eastAsia="fr-FR"/>
        </w:rPr>
      </w:pPr>
      <w:r w:rsidRPr="00F438F6">
        <w:rPr>
          <w:rFonts w:ascii="&amp;quot" w:eastAsia="Times New Roman" w:hAnsi="&amp;quot" w:cs="Times New Roman"/>
          <w:i/>
          <w:iCs/>
          <w:color w:val="757575"/>
          <w:sz w:val="16"/>
          <w:szCs w:val="16"/>
          <w:lang w:eastAsia="fr-FR"/>
        </w:rPr>
        <w:t>Ministère chargé des finances</w:t>
      </w:r>
    </w:p>
    <w:p w:rsidR="008D6D74" w:rsidRDefault="008D6D74"/>
    <w:sectPr w:rsidR="008D6D74" w:rsidSect="00F438F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A724B"/>
    <w:multiLevelType w:val="multilevel"/>
    <w:tmpl w:val="E0FE3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5A14A5"/>
    <w:multiLevelType w:val="multilevel"/>
    <w:tmpl w:val="6610C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5D0EED"/>
    <w:multiLevelType w:val="multilevel"/>
    <w:tmpl w:val="8C680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6131EB"/>
    <w:multiLevelType w:val="multilevel"/>
    <w:tmpl w:val="655AA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8914A5"/>
    <w:multiLevelType w:val="multilevel"/>
    <w:tmpl w:val="674C2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9D3025"/>
    <w:multiLevelType w:val="multilevel"/>
    <w:tmpl w:val="8C10E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compat/>
  <w:rsids>
    <w:rsidRoot w:val="00F438F6"/>
    <w:rsid w:val="008D6D74"/>
    <w:rsid w:val="00F438F6"/>
    <w:rsid w:val="00FD625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D74"/>
  </w:style>
  <w:style w:type="paragraph" w:styleId="Titre1">
    <w:name w:val="heading 1"/>
    <w:basedOn w:val="Normal"/>
    <w:link w:val="Titre1Car"/>
    <w:uiPriority w:val="9"/>
    <w:qFormat/>
    <w:rsid w:val="00F438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F438F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438F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F438F6"/>
    <w:rPr>
      <w:rFonts w:ascii="Times New Roman" w:eastAsia="Times New Roman" w:hAnsi="Times New Roman" w:cs="Times New Roman"/>
      <w:b/>
      <w:bCs/>
      <w:sz w:val="36"/>
      <w:szCs w:val="36"/>
      <w:lang w:eastAsia="fr-FR"/>
    </w:rPr>
  </w:style>
  <w:style w:type="character" w:customStyle="1" w:styleId="news-cat">
    <w:name w:val="news-cat"/>
    <w:basedOn w:val="Policepardfaut"/>
    <w:rsid w:val="00F438F6"/>
  </w:style>
  <w:style w:type="character" w:customStyle="1" w:styleId="blank">
    <w:name w:val="blank"/>
    <w:basedOn w:val="Policepardfaut"/>
    <w:rsid w:val="00F438F6"/>
  </w:style>
  <w:style w:type="character" w:styleId="Lienhypertexte">
    <w:name w:val="Hyperlink"/>
    <w:basedOn w:val="Policepardfaut"/>
    <w:uiPriority w:val="99"/>
    <w:semiHidden/>
    <w:unhideWhenUsed/>
    <w:rsid w:val="00F438F6"/>
    <w:rPr>
      <w:color w:val="0000FF"/>
      <w:u w:val="single"/>
    </w:rPr>
  </w:style>
  <w:style w:type="paragraph" w:customStyle="1" w:styleId="news-date">
    <w:name w:val="news-date"/>
    <w:basedOn w:val="Normal"/>
    <w:rsid w:val="00F438F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r-only">
    <w:name w:val="sr-only"/>
    <w:basedOn w:val="Policepardfaut"/>
    <w:rsid w:val="00F438F6"/>
  </w:style>
  <w:style w:type="character" w:customStyle="1" w:styleId="img-credit">
    <w:name w:val="img-credit"/>
    <w:basedOn w:val="Policepardfaut"/>
    <w:rsid w:val="00F438F6"/>
  </w:style>
  <w:style w:type="paragraph" w:customStyle="1" w:styleId="img-src">
    <w:name w:val="img-src"/>
    <w:basedOn w:val="Normal"/>
    <w:rsid w:val="00F438F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F438F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438F6"/>
    <w:rPr>
      <w:i/>
      <w:iCs/>
    </w:rPr>
  </w:style>
  <w:style w:type="character" w:customStyle="1" w:styleId="citation">
    <w:name w:val="citation"/>
    <w:basedOn w:val="Policepardfaut"/>
    <w:rsid w:val="00F438F6"/>
  </w:style>
  <w:style w:type="character" w:customStyle="1" w:styleId="prix">
    <w:name w:val="prix"/>
    <w:basedOn w:val="Policepardfaut"/>
    <w:rsid w:val="00F438F6"/>
  </w:style>
  <w:style w:type="paragraph" w:customStyle="1" w:styleId="bloc-edito-title">
    <w:name w:val="bloc-edito-title"/>
    <w:basedOn w:val="Normal"/>
    <w:rsid w:val="00F438F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438F6"/>
    <w:rPr>
      <w:b/>
      <w:bCs/>
    </w:rPr>
  </w:style>
  <w:style w:type="paragraph" w:customStyle="1" w:styleId="panel-link">
    <w:name w:val="panel-link"/>
    <w:basedOn w:val="Normal"/>
    <w:rsid w:val="00F438F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nel-source">
    <w:name w:val="panel-source"/>
    <w:basedOn w:val="Normal"/>
    <w:rsid w:val="00F438F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438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38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1400802">
      <w:bodyDiv w:val="1"/>
      <w:marLeft w:val="0"/>
      <w:marRight w:val="0"/>
      <w:marTop w:val="0"/>
      <w:marBottom w:val="0"/>
      <w:divBdr>
        <w:top w:val="none" w:sz="0" w:space="0" w:color="auto"/>
        <w:left w:val="none" w:sz="0" w:space="0" w:color="auto"/>
        <w:bottom w:val="none" w:sz="0" w:space="0" w:color="auto"/>
        <w:right w:val="none" w:sz="0" w:space="0" w:color="auto"/>
      </w:divBdr>
      <w:divsChild>
        <w:div w:id="1932086041">
          <w:marLeft w:val="0"/>
          <w:marRight w:val="456"/>
          <w:marTop w:val="0"/>
          <w:marBottom w:val="189"/>
          <w:divBdr>
            <w:top w:val="none" w:sz="0" w:space="0" w:color="auto"/>
            <w:left w:val="none" w:sz="0" w:space="0" w:color="auto"/>
            <w:bottom w:val="none" w:sz="0" w:space="0" w:color="auto"/>
            <w:right w:val="none" w:sz="0" w:space="0" w:color="auto"/>
          </w:divBdr>
          <w:divsChild>
            <w:div w:id="1972637169">
              <w:marLeft w:val="0"/>
              <w:marRight w:val="0"/>
              <w:marTop w:val="0"/>
              <w:marBottom w:val="0"/>
              <w:divBdr>
                <w:top w:val="none" w:sz="0" w:space="0" w:color="auto"/>
                <w:left w:val="none" w:sz="0" w:space="0" w:color="auto"/>
                <w:bottom w:val="none" w:sz="0" w:space="0" w:color="auto"/>
                <w:right w:val="none" w:sz="0" w:space="0" w:color="auto"/>
              </w:divBdr>
              <w:divsChild>
                <w:div w:id="218244907">
                  <w:marLeft w:val="0"/>
                  <w:marRight w:val="0"/>
                  <w:marTop w:val="0"/>
                  <w:marBottom w:val="0"/>
                  <w:divBdr>
                    <w:top w:val="none" w:sz="0" w:space="0" w:color="auto"/>
                    <w:left w:val="none" w:sz="0" w:space="0" w:color="auto"/>
                    <w:bottom w:val="none" w:sz="0" w:space="0" w:color="auto"/>
                    <w:right w:val="none" w:sz="0" w:space="0" w:color="auto"/>
                  </w:divBdr>
                  <w:divsChild>
                    <w:div w:id="130441895">
                      <w:marLeft w:val="0"/>
                      <w:marRight w:val="0"/>
                      <w:marTop w:val="0"/>
                      <w:marBottom w:val="0"/>
                      <w:divBdr>
                        <w:top w:val="none" w:sz="0" w:space="0" w:color="auto"/>
                        <w:left w:val="none" w:sz="0" w:space="0" w:color="auto"/>
                        <w:bottom w:val="none" w:sz="0" w:space="0" w:color="auto"/>
                        <w:right w:val="none" w:sz="0" w:space="0" w:color="auto"/>
                      </w:divBdr>
                    </w:div>
                    <w:div w:id="716973532">
                      <w:marLeft w:val="0"/>
                      <w:marRight w:val="0"/>
                      <w:marTop w:val="0"/>
                      <w:marBottom w:val="0"/>
                      <w:divBdr>
                        <w:top w:val="none" w:sz="0" w:space="0" w:color="auto"/>
                        <w:left w:val="none" w:sz="0" w:space="0" w:color="auto"/>
                        <w:bottom w:val="none" w:sz="0" w:space="0" w:color="auto"/>
                        <w:right w:val="none" w:sz="0" w:space="0" w:color="auto"/>
                      </w:divBdr>
                      <w:divsChild>
                        <w:div w:id="66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57548">
                  <w:marLeft w:val="0"/>
                  <w:marRight w:val="0"/>
                  <w:marTop w:val="0"/>
                  <w:marBottom w:val="0"/>
                  <w:divBdr>
                    <w:top w:val="none" w:sz="0" w:space="0" w:color="auto"/>
                    <w:left w:val="none" w:sz="0" w:space="0" w:color="auto"/>
                    <w:bottom w:val="none" w:sz="0" w:space="0" w:color="auto"/>
                    <w:right w:val="none" w:sz="0" w:space="0" w:color="auto"/>
                  </w:divBdr>
                  <w:divsChild>
                    <w:div w:id="956256079">
                      <w:marLeft w:val="0"/>
                      <w:marRight w:val="0"/>
                      <w:marTop w:val="0"/>
                      <w:marBottom w:val="0"/>
                      <w:divBdr>
                        <w:top w:val="none" w:sz="0" w:space="0" w:color="auto"/>
                        <w:left w:val="none" w:sz="0" w:space="0" w:color="auto"/>
                        <w:bottom w:val="none" w:sz="0" w:space="0" w:color="auto"/>
                        <w:right w:val="none" w:sz="0" w:space="0" w:color="auto"/>
                      </w:divBdr>
                      <w:divsChild>
                        <w:div w:id="755831153">
                          <w:marLeft w:val="0"/>
                          <w:marRight w:val="0"/>
                          <w:marTop w:val="0"/>
                          <w:marBottom w:val="0"/>
                          <w:divBdr>
                            <w:top w:val="none" w:sz="0" w:space="0" w:color="auto"/>
                            <w:left w:val="none" w:sz="0" w:space="0" w:color="auto"/>
                            <w:bottom w:val="none" w:sz="0" w:space="0" w:color="auto"/>
                            <w:right w:val="none" w:sz="0" w:space="0" w:color="auto"/>
                          </w:divBdr>
                        </w:div>
                      </w:divsChild>
                    </w:div>
                    <w:div w:id="1217625667">
                      <w:marLeft w:val="0"/>
                      <w:marRight w:val="0"/>
                      <w:marTop w:val="0"/>
                      <w:marBottom w:val="0"/>
                      <w:divBdr>
                        <w:top w:val="none" w:sz="0" w:space="0" w:color="auto"/>
                        <w:left w:val="none" w:sz="0" w:space="0" w:color="auto"/>
                        <w:bottom w:val="none" w:sz="0" w:space="0" w:color="auto"/>
                        <w:right w:val="none" w:sz="0" w:space="0" w:color="auto"/>
                      </w:divBdr>
                    </w:div>
                    <w:div w:id="1150026559">
                      <w:marLeft w:val="0"/>
                      <w:marRight w:val="0"/>
                      <w:marTop w:val="0"/>
                      <w:marBottom w:val="0"/>
                      <w:divBdr>
                        <w:top w:val="none" w:sz="0" w:space="0" w:color="auto"/>
                        <w:left w:val="none" w:sz="0" w:space="0" w:color="auto"/>
                        <w:bottom w:val="none" w:sz="0" w:space="0" w:color="auto"/>
                        <w:right w:val="none" w:sz="0" w:space="0" w:color="auto"/>
                      </w:divBdr>
                    </w:div>
                    <w:div w:id="1667513538">
                      <w:marLeft w:val="0"/>
                      <w:marRight w:val="0"/>
                      <w:marTop w:val="0"/>
                      <w:marBottom w:val="0"/>
                      <w:divBdr>
                        <w:top w:val="none" w:sz="0" w:space="0" w:color="auto"/>
                        <w:left w:val="none" w:sz="0" w:space="0" w:color="auto"/>
                        <w:bottom w:val="none" w:sz="0" w:space="0" w:color="auto"/>
                        <w:right w:val="none" w:sz="0" w:space="0" w:color="auto"/>
                      </w:divBdr>
                      <w:divsChild>
                        <w:div w:id="1701393204">
                          <w:marLeft w:val="0"/>
                          <w:marRight w:val="0"/>
                          <w:marTop w:val="0"/>
                          <w:marBottom w:val="284"/>
                          <w:divBdr>
                            <w:top w:val="single" w:sz="6" w:space="5" w:color="0B6BA8"/>
                            <w:left w:val="single" w:sz="6" w:space="7" w:color="0B6BA8"/>
                            <w:bottom w:val="single" w:sz="6" w:space="5" w:color="0B6BA8"/>
                            <w:right w:val="single" w:sz="6" w:space="7" w:color="0B6BA8"/>
                          </w:divBdr>
                        </w:div>
                      </w:divsChild>
                    </w:div>
                  </w:divsChild>
                </w:div>
              </w:divsChild>
            </w:div>
            <w:div w:id="1304846956">
              <w:marLeft w:val="0"/>
              <w:marRight w:val="0"/>
              <w:marTop w:val="0"/>
              <w:marBottom w:val="568"/>
              <w:divBdr>
                <w:top w:val="single" w:sz="6" w:space="0" w:color="CCCCCC"/>
                <w:left w:val="single" w:sz="6" w:space="0" w:color="CCCCCC"/>
                <w:bottom w:val="single" w:sz="6" w:space="0" w:color="CCCCCC"/>
                <w:right w:val="single" w:sz="6" w:space="0" w:color="CCCCCC"/>
              </w:divBdr>
              <w:divsChild>
                <w:div w:id="700714520">
                  <w:marLeft w:val="0"/>
                  <w:marRight w:val="0"/>
                  <w:marTop w:val="0"/>
                  <w:marBottom w:val="0"/>
                  <w:divBdr>
                    <w:top w:val="none" w:sz="0" w:space="0" w:color="auto"/>
                    <w:left w:val="none" w:sz="0" w:space="0" w:color="auto"/>
                    <w:bottom w:val="none" w:sz="0" w:space="0" w:color="auto"/>
                    <w:right w:val="none" w:sz="0" w:space="0" w:color="auto"/>
                  </w:divBdr>
                  <w:divsChild>
                    <w:div w:id="1610359235">
                      <w:marLeft w:val="0"/>
                      <w:marRight w:val="0"/>
                      <w:marTop w:val="0"/>
                      <w:marBottom w:val="0"/>
                      <w:divBdr>
                        <w:top w:val="none" w:sz="0" w:space="0" w:color="auto"/>
                        <w:left w:val="none" w:sz="0" w:space="0" w:color="auto"/>
                        <w:bottom w:val="none" w:sz="0" w:space="0" w:color="auto"/>
                        <w:right w:val="none" w:sz="0" w:space="0" w:color="auto"/>
                      </w:divBdr>
                    </w:div>
                    <w:div w:id="1052969125">
                      <w:marLeft w:val="0"/>
                      <w:marRight w:val="0"/>
                      <w:marTop w:val="0"/>
                      <w:marBottom w:val="0"/>
                      <w:divBdr>
                        <w:top w:val="none" w:sz="0" w:space="0" w:color="auto"/>
                        <w:left w:val="none" w:sz="0" w:space="0" w:color="auto"/>
                        <w:bottom w:val="none" w:sz="0" w:space="0" w:color="auto"/>
                        <w:right w:val="none" w:sz="0" w:space="0" w:color="auto"/>
                      </w:divBdr>
                      <w:divsChild>
                        <w:div w:id="101908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41285">
              <w:marLeft w:val="0"/>
              <w:marRight w:val="0"/>
              <w:marTop w:val="0"/>
              <w:marBottom w:val="568"/>
              <w:divBdr>
                <w:top w:val="single" w:sz="6" w:space="0" w:color="CCCCCC"/>
                <w:left w:val="single" w:sz="6" w:space="0" w:color="CCCCCC"/>
                <w:bottom w:val="single" w:sz="6" w:space="0" w:color="CCCCCC"/>
                <w:right w:val="single" w:sz="6" w:space="0" w:color="CCCCCC"/>
              </w:divBdr>
              <w:divsChild>
                <w:div w:id="1040282648">
                  <w:marLeft w:val="0"/>
                  <w:marRight w:val="0"/>
                  <w:marTop w:val="0"/>
                  <w:marBottom w:val="0"/>
                  <w:divBdr>
                    <w:top w:val="none" w:sz="0" w:space="0" w:color="auto"/>
                    <w:left w:val="none" w:sz="0" w:space="0" w:color="auto"/>
                    <w:bottom w:val="none" w:sz="0" w:space="0" w:color="auto"/>
                    <w:right w:val="none" w:sz="0" w:space="0" w:color="auto"/>
                  </w:divBdr>
                  <w:divsChild>
                    <w:div w:id="1629777452">
                      <w:marLeft w:val="0"/>
                      <w:marRight w:val="0"/>
                      <w:marTop w:val="0"/>
                      <w:marBottom w:val="0"/>
                      <w:divBdr>
                        <w:top w:val="none" w:sz="0" w:space="0" w:color="auto"/>
                        <w:left w:val="none" w:sz="0" w:space="0" w:color="auto"/>
                        <w:bottom w:val="none" w:sz="0" w:space="0" w:color="auto"/>
                        <w:right w:val="none" w:sz="0" w:space="0" w:color="auto"/>
                      </w:divBdr>
                    </w:div>
                    <w:div w:id="1994791189">
                      <w:marLeft w:val="0"/>
                      <w:marRight w:val="0"/>
                      <w:marTop w:val="0"/>
                      <w:marBottom w:val="0"/>
                      <w:divBdr>
                        <w:top w:val="none" w:sz="0" w:space="0" w:color="auto"/>
                        <w:left w:val="none" w:sz="0" w:space="0" w:color="auto"/>
                        <w:bottom w:val="none" w:sz="0" w:space="0" w:color="auto"/>
                        <w:right w:val="none" w:sz="0" w:space="0" w:color="auto"/>
                      </w:divBdr>
                      <w:divsChild>
                        <w:div w:id="61991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ervice-public.fr/particuliers/vosdroits/F426" TargetMode="External"/><Relationship Id="rId3" Type="http://schemas.openxmlformats.org/officeDocument/2006/relationships/settings" Target="settings.xml"/><Relationship Id="rId7" Type="http://schemas.openxmlformats.org/officeDocument/2006/relationships/hyperlink" Target="https://www.service-public.fr/particuliers/vosdroits/N197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mpots.gouv.fr/portail/formulaire/2042/declaration-des-revenu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conomie.gouv.fr/particuliers/reduction-impot-don-associatio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642</Words>
  <Characters>3535</Characters>
  <Application>Microsoft Office Word</Application>
  <DocSecurity>0</DocSecurity>
  <Lines>29</Lines>
  <Paragraphs>8</Paragraphs>
  <ScaleCrop>false</ScaleCrop>
  <Company/>
  <LinksUpToDate>false</LinksUpToDate>
  <CharactersWithSpaces>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Jean-Claude</dc:creator>
  <cp:lastModifiedBy>Jean-Claude</cp:lastModifiedBy>
  <cp:revision>1</cp:revision>
  <dcterms:created xsi:type="dcterms:W3CDTF">2018-11-26T16:15:00Z</dcterms:created>
  <dcterms:modified xsi:type="dcterms:W3CDTF">2018-11-26T16:17:00Z</dcterms:modified>
</cp:coreProperties>
</file>